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CD" w:rsidRPr="007840CD" w:rsidRDefault="007840CD" w:rsidP="00784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7840CD">
        <w:rPr>
          <w:rFonts w:ascii="Times New Roman" w:hAnsi="Times New Roman"/>
          <w:b/>
          <w:sz w:val="28"/>
          <w:szCs w:val="28"/>
          <w:lang w:val="uk-UA"/>
        </w:rPr>
        <w:t>Календарне планування з Історії України. 8  клас</w:t>
      </w:r>
    </w:p>
    <w:bookmarkEnd w:id="0"/>
    <w:p w:rsidR="007840CD" w:rsidRDefault="007840CD" w:rsidP="00784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40CD">
        <w:rPr>
          <w:rFonts w:ascii="Times New Roman" w:hAnsi="Times New Roman"/>
          <w:b/>
          <w:sz w:val="28"/>
          <w:szCs w:val="28"/>
          <w:lang w:val="uk-UA"/>
        </w:rPr>
        <w:t>(1,5 години на тиждень, 52 – на рік)</w:t>
      </w:r>
    </w:p>
    <w:p w:rsidR="00A13507" w:rsidRPr="00426279" w:rsidRDefault="00A13507" w:rsidP="007840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26279">
        <w:rPr>
          <w:rFonts w:ascii="Times New Roman" w:hAnsi="Times New Roman"/>
          <w:sz w:val="28"/>
          <w:szCs w:val="28"/>
          <w:lang w:val="uk-UA"/>
        </w:rPr>
        <w:t>Історія України</w:t>
      </w:r>
      <w:r w:rsidR="00426279" w:rsidRPr="00426279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426279" w:rsidRPr="00426279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="00426279" w:rsidRPr="00426279">
        <w:rPr>
          <w:rFonts w:ascii="Times New Roman" w:hAnsi="Times New Roman"/>
          <w:sz w:val="28"/>
          <w:szCs w:val="28"/>
          <w:lang w:val="uk-UA"/>
        </w:rPr>
        <w:t xml:space="preserve">. для 8-го </w:t>
      </w:r>
      <w:proofErr w:type="spellStart"/>
      <w:r w:rsidR="00426279" w:rsidRPr="00426279">
        <w:rPr>
          <w:rFonts w:ascii="Times New Roman" w:hAnsi="Times New Roman"/>
          <w:sz w:val="28"/>
          <w:szCs w:val="28"/>
          <w:lang w:val="uk-UA"/>
        </w:rPr>
        <w:t>кл</w:t>
      </w:r>
      <w:proofErr w:type="spellEnd"/>
      <w:r w:rsidR="00426279" w:rsidRPr="00426279">
        <w:rPr>
          <w:rFonts w:ascii="Times New Roman" w:hAnsi="Times New Roman"/>
          <w:sz w:val="28"/>
          <w:szCs w:val="28"/>
          <w:lang w:val="uk-UA"/>
        </w:rPr>
        <w:t xml:space="preserve">. загально-освіти. </w:t>
      </w:r>
      <w:proofErr w:type="spellStart"/>
      <w:r w:rsidR="00426279" w:rsidRPr="00426279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="00426279" w:rsidRPr="0042627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426279" w:rsidRPr="00426279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="00426279" w:rsidRPr="00426279">
        <w:rPr>
          <w:rFonts w:ascii="Times New Roman" w:hAnsi="Times New Roman"/>
          <w:sz w:val="28"/>
          <w:szCs w:val="28"/>
          <w:lang w:val="uk-UA"/>
        </w:rPr>
        <w:t xml:space="preserve">./ </w:t>
      </w:r>
      <w:proofErr w:type="spellStart"/>
      <w:r w:rsidR="00426279" w:rsidRPr="00426279">
        <w:rPr>
          <w:rFonts w:ascii="Times New Roman" w:hAnsi="Times New Roman"/>
          <w:sz w:val="28"/>
          <w:szCs w:val="28"/>
          <w:lang w:val="uk-UA"/>
        </w:rPr>
        <w:t>В.С.Власов</w:t>
      </w:r>
      <w:proofErr w:type="spellEnd"/>
      <w:r w:rsidR="00426279" w:rsidRPr="00426279">
        <w:rPr>
          <w:rFonts w:ascii="Times New Roman" w:hAnsi="Times New Roman"/>
          <w:sz w:val="28"/>
          <w:szCs w:val="28"/>
          <w:lang w:val="uk-UA"/>
        </w:rPr>
        <w:t xml:space="preserve">.- Київ: </w:t>
      </w:r>
      <w:proofErr w:type="spellStart"/>
      <w:r w:rsidR="00426279" w:rsidRPr="00426279">
        <w:rPr>
          <w:rFonts w:ascii="Times New Roman" w:hAnsi="Times New Roman"/>
          <w:sz w:val="28"/>
          <w:szCs w:val="28"/>
          <w:lang w:val="uk-UA"/>
        </w:rPr>
        <w:t>Генеза</w:t>
      </w:r>
      <w:proofErr w:type="spellEnd"/>
      <w:r w:rsidR="00426279" w:rsidRPr="00426279">
        <w:rPr>
          <w:rFonts w:ascii="Times New Roman" w:hAnsi="Times New Roman"/>
          <w:sz w:val="28"/>
          <w:szCs w:val="28"/>
          <w:lang w:val="uk-UA"/>
        </w:rPr>
        <w:t xml:space="preserve">, 2016.- 256 с.: </w:t>
      </w:r>
      <w:proofErr w:type="spellStart"/>
      <w:r w:rsidR="00426279" w:rsidRPr="00426279">
        <w:rPr>
          <w:rFonts w:ascii="Times New Roman" w:hAnsi="Times New Roman"/>
          <w:sz w:val="28"/>
          <w:szCs w:val="28"/>
          <w:lang w:val="uk-UA"/>
        </w:rPr>
        <w:t>іл</w:t>
      </w:r>
      <w:proofErr w:type="spellEnd"/>
      <w:r w:rsidR="00426279" w:rsidRPr="00426279"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237"/>
        <w:gridCol w:w="1134"/>
        <w:gridCol w:w="1701"/>
      </w:tblGrid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7840CD" w:rsidRPr="007840CD" w:rsidTr="007840CD">
        <w:trPr>
          <w:trHeight w:val="187"/>
        </w:trPr>
        <w:tc>
          <w:tcPr>
            <w:tcW w:w="9668" w:type="dxa"/>
            <w:gridSpan w:val="4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І семестр</w:t>
            </w:r>
          </w:p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Розділ 1</w:t>
            </w:r>
            <w:r w:rsidRPr="007840CD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. Землі України у складі Речі Посполитої (XVI – перша половина XVII ст.)</w:t>
            </w: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Суспільно-політичне життя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Господарське життя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Люблінська унія. Об’єднання більшості українських земель у складі Польщі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784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Церковне життя та братський рух</w:t>
            </w:r>
            <w:r w:rsidRPr="007840CD">
              <w:rPr>
                <w:rFonts w:ascii="Times New Roman" w:hAnsi="Times New Roman"/>
                <w:sz w:val="28"/>
                <w:szCs w:val="28"/>
              </w:rPr>
              <w:t>.</w:t>
            </w: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Берестейська церковна унія. Утворення греко-католицької церкви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Повсякденне життя представників основних верст суспільства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Культурно-освітнє життя та книговидання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Містобудування, архітектура та образотворче мистецтво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Здійснити уявну подорож-екскурсію до історико-культурних пам’яток XVІ – першої половини XVІІ ст.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7840CD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«Землі України у складі Речі Посполитої (XVI – перша половина XVII ст.)»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9668" w:type="dxa"/>
            <w:gridSpan w:val="4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2. Становлення козацтва (ХVІ – перша половина ХVІІ ст.)</w:t>
            </w: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Виникнення Запорізької Січі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Військово-політична організація українського козацтва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Становлення козацтва. Козацькі повстання кінця ХVІ ст.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Доба героїчних походів козацтва. Хотинська війна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Практичне заняття.</w:t>
            </w: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Військове мистецтво, традиції та побут українського козацтва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Козацько-селянські повстання 20–30-х рр. ХVІІ ст.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7840CD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«Становлення козацтва (ХVІ – перша половина ХVІІ ст.)»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9668" w:type="dxa"/>
            <w:gridSpan w:val="4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3. Національно-визвольна війна українського народу середини XVII ст.</w:t>
            </w: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Причини та початок Національно-визвольної війни. Воєнні події 1648–1649 рр.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Утворення української козацької держави – Гетьманщини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Практичне заняття.</w:t>
            </w:r>
            <w:r w:rsidRPr="007840CD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Богдан Хмельницький, Іван Богун, Ярема Вишневецький, Адам Кисіль та ін. як політик і людина (на вибір учня)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Воєнно-політичні події Національно-визвольної війни 1651– 1653 рр.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Українсько-московський міждержавний договір 1654 р. 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Продовження Національно-визвольної війни 1654–1657 рр.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187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7840CD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«Національно-визвольна війна українського народу середини XVII ст.»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9668" w:type="dxa"/>
            <w:gridSpan w:val="4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семестр</w:t>
            </w:r>
          </w:p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4. Козацька Україна наприкінці 50-х років ХVІІ – на початку ХVІІІ ст.</w:t>
            </w: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99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Гетьманщина в роки правління гетьмана Івана Виговського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99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Поділ Гетьманщини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75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99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7840CD" w:rsidRPr="007840CD" w:rsidRDefault="007840CD" w:rsidP="00262D2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Лівобережна та Правобережна Гетьманщини наприкінці 60-х – на початку 70-х рр. 17 ст.</w:t>
            </w:r>
          </w:p>
        </w:tc>
        <w:tc>
          <w:tcPr>
            <w:tcW w:w="1134" w:type="dxa"/>
            <w:tcBorders>
              <w:top w:val="nil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75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99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Правобережна Україна в останній чверті ХVІІ ст.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75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99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Козацька Слобожанщина та Запорізька Січ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75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99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Гетьманщина за правління Івана Мазепи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75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99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Козацька Україна після Полтавської битви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75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99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Практичне заняття.</w:t>
            </w:r>
            <w:r w:rsidRPr="007840CD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Проаналізувати зміст «гетьманських (договірних) статей»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75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99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Освіта, архітектура та образотворче мистецтво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75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99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ind w:right="72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7840CD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«Козацька Україна наприкінці 50-х років ХVІІ – на початку ХVІІІ ст.»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75"/>
        </w:trPr>
        <w:tc>
          <w:tcPr>
            <w:tcW w:w="9668" w:type="dxa"/>
            <w:gridSpan w:val="4"/>
            <w:tcBorders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5. Українські землі у 20–90-х рр. ХVІІІ ст.</w:t>
            </w:r>
          </w:p>
        </w:tc>
      </w:tr>
      <w:tr w:rsidR="007840CD" w:rsidRPr="007840CD" w:rsidTr="007840CD">
        <w:trPr>
          <w:trHeight w:val="275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Гетьманщина у 20–40 рр. ХVІІІ ст.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Лівобережна Україна в другій половині ХVІІІ ст.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Слобідська Україна в другій половині ХVІІІ ст.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Південна Україна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Правобережна Україна та західноукраїнські землі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Розвиток освіти, науки та музичної культури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Архітектура та образотворче мистецтво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Практичне заняття.</w:t>
            </w:r>
            <w:r w:rsidRPr="007840CD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Козацькі літописи ХVІІ – ХVІІІ ст. як історичні джерела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Практичне заняття.</w:t>
            </w:r>
            <w:r w:rsidRPr="007840CD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Здійснити уявну мандрівку до історико-культурних пам’яток України / рідного краю доби бароко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Урок контролю і корекції навчальних досягнень учнів із </w:t>
            </w:r>
            <w:r w:rsidRPr="007840CD">
              <w:rPr>
                <w:rFonts w:ascii="Times New Roman" w:hAnsi="Times New Roman"/>
                <w:b/>
                <w:color w:val="FF0000"/>
                <w:spacing w:val="4"/>
                <w:sz w:val="28"/>
                <w:szCs w:val="28"/>
                <w:lang w:val="uk-UA"/>
              </w:rPr>
              <w:t>розділу</w:t>
            </w:r>
            <w:r w:rsidRPr="007840CD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«Українські землі у 20–90-х рр. ХVІІІ ст.»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9668" w:type="dxa"/>
            <w:gridSpan w:val="4"/>
          </w:tcPr>
          <w:p w:rsidR="007840CD" w:rsidRPr="007840CD" w:rsidRDefault="007840CD" w:rsidP="00262D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Узагальнення до курсу. Історія України в контексті епохи Раннього Нового часу </w:t>
            </w: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Здобутки українського суспільства. Особливості суспільного життя України ХVІ–ХVІІІ ст. 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7840C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sz w:val="28"/>
                <w:szCs w:val="28"/>
                <w:lang w:val="uk-UA"/>
              </w:rPr>
              <w:t>Внесок України у формування європейської цивілізації.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0CD" w:rsidRPr="007840CD" w:rsidTr="007840CD">
        <w:trPr>
          <w:trHeight w:val="292"/>
        </w:trPr>
        <w:tc>
          <w:tcPr>
            <w:tcW w:w="596" w:type="dxa"/>
          </w:tcPr>
          <w:p w:rsidR="007840CD" w:rsidRPr="007840CD" w:rsidRDefault="007840CD" w:rsidP="00A13507">
            <w:pPr>
              <w:spacing w:after="0" w:line="240" w:lineRule="auto"/>
              <w:ind w:left="-79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A135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-52</w:t>
            </w:r>
          </w:p>
        </w:tc>
        <w:tc>
          <w:tcPr>
            <w:tcW w:w="6237" w:type="dxa"/>
          </w:tcPr>
          <w:p w:rsidR="007840CD" w:rsidRPr="007840CD" w:rsidRDefault="007840CD" w:rsidP="00262D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40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Резерв</w:t>
            </w:r>
          </w:p>
        </w:tc>
        <w:tc>
          <w:tcPr>
            <w:tcW w:w="1134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840CD" w:rsidRPr="007840CD" w:rsidRDefault="007840CD" w:rsidP="002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840CD" w:rsidRDefault="007840CD" w:rsidP="007840CD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875B8B" w:rsidRDefault="00875B8B"/>
    <w:sectPr w:rsidR="00875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C74D2"/>
    <w:multiLevelType w:val="hybridMultilevel"/>
    <w:tmpl w:val="231A24D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CD"/>
    <w:rsid w:val="00426279"/>
    <w:rsid w:val="007840CD"/>
    <w:rsid w:val="00875B8B"/>
    <w:rsid w:val="00A1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068DC-C6EA-48E9-91EE-2C08507A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0CD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2423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2018-07-30T14:42:00Z</dcterms:created>
  <dcterms:modified xsi:type="dcterms:W3CDTF">2018-07-30T15:04:00Z</dcterms:modified>
</cp:coreProperties>
</file>